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57" w:rsidRPr="00B32EA0" w:rsidRDefault="00B440F7" w:rsidP="00B32EA0">
      <w:pPr>
        <w:rPr>
          <w:rFonts w:ascii="標楷體" w:eastAsia="標楷體" w:hAnsi="標楷體"/>
          <w:b/>
          <w:sz w:val="26"/>
          <w:szCs w:val="26"/>
        </w:rPr>
      </w:pPr>
      <w:r w:rsidRPr="00B32EA0">
        <w:rPr>
          <w:rFonts w:ascii="標楷體" w:eastAsia="標楷體" w:hAnsi="標楷體" w:hint="eastAsia"/>
          <w:b/>
          <w:noProof/>
          <w:sz w:val="36"/>
          <w:szCs w:val="36"/>
        </w:rPr>
        <w:t>勞工安全衛生法規體系</w:t>
      </w:r>
      <w:r w:rsidR="00B32EA0" w:rsidRPr="00B32EA0">
        <w:rPr>
          <w:rFonts w:ascii="標楷體" w:eastAsia="標楷體" w:hAnsi="標楷體" w:hint="eastAsia"/>
          <w:b/>
          <w:noProof/>
          <w:sz w:val="36"/>
          <w:szCs w:val="36"/>
        </w:rPr>
        <w:t xml:space="preserve">       </w:t>
      </w:r>
      <w:r w:rsidRPr="00B32EA0">
        <w:rPr>
          <w:rFonts w:ascii="標楷體" w:eastAsia="標楷體" w:hAnsi="標楷體" w:hint="eastAsia"/>
          <w:b/>
          <w:sz w:val="26"/>
          <w:szCs w:val="26"/>
        </w:rPr>
        <w:t>工教系101 4977000</w:t>
      </w:r>
      <w:r w:rsidR="00B32EA0" w:rsidRPr="00B32EA0">
        <w:rPr>
          <w:rFonts w:ascii="標楷體" w:eastAsia="標楷體" w:hAnsi="標楷體" w:hint="eastAsia"/>
          <w:b/>
          <w:sz w:val="26"/>
          <w:szCs w:val="26"/>
        </w:rPr>
        <w:t>35 陳世新</w:t>
      </w:r>
    </w:p>
    <w:p w:rsidR="00A60757" w:rsidRPr="00B32EA0" w:rsidRDefault="00A60757" w:rsidP="00A60757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B32EA0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一、勞工安全衛生的重要性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)前言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勞工因工業意外、職業疾病而遭致傷害、殘廢甚至死亡時，不僅造成人員的傷亡，且造成工廠財產損失，社會的不安定。據勞工保險局的統計資料顯示，每小時約有4至5人受傷，因此，政府制定勞工安全衛生法規來防止意外事故的發生，以保護勞工生命安全與身體健康，促進社會的安定和繁榮。有人說，「賺錢有數、安全要顧」，工作場所職業災害的預防，是政府、雇主與勞工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三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方面的責任。政府負責制定保障勞工安全與衛生的法規。雇主必須確實遵循勞工法令規定，善盡企業責任，做好勞工的照顧與保護工作。勞工本身也應對於與自己切身有關的安全衛生法規有所認識，並有義務遵守，才能於工作時，保障自身的安全、美滿與幸福。</w:t>
      </w:r>
    </w:p>
    <w:p w:rsidR="00A60757" w:rsidRPr="00B32EA0" w:rsidRDefault="00A60757" w:rsidP="00A60757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B32EA0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二、何謂「勞工」？何謂「雇主」？勞工安全衛生法規對那些勞工受其保護？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)何謂「勞工」？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勞工安全衛生法所稱之勞工，謂受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僱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從事工作獲致工資者。因此勞工之構成要件「受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僱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:必須與雇主(僱用人)發生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勞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雇(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僱傭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)關係，即與雇主建立從屬關係。2.從事工作。3.獲致工資者。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(二)何謂「雇主」？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勞工安全衛生法所稱之雇主，謂事業主或事業之經營負責人，與勞動基準法所稱之雇主(謂事業主、事業經營之負責人或代表事業主處理有關勞工事務之人)有別。雇主應為能獨立經營事業，不受他人約束者，如不具自主決定自己事業單位勞動條件而受他人監督、指揮、管理者，不具備雇主之性質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(三)勞工安全衛生法規對勞工及雇主的權利及義務的規定？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依勞工安全衛生法規定，雇主是盡義務之主體，其有責任照顧勞工生命安全與身體健康的義務，勞工則受到勞工安全衛生法保護之對象，勞工有權要求依勞工安全衛生法規定，達到法令規定的安全衛生標準。</w:t>
      </w:r>
    </w:p>
    <w:p w:rsidR="00A60757" w:rsidRPr="00B32EA0" w:rsidRDefault="00A60757" w:rsidP="00A60757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B32EA0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三、雇主之責任：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lastRenderedPageBreak/>
        <w:t>(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)設置防止危害必要安全衛生設備及採取必要措施。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(二)機械設備防護從源頭管理，實施型式檢查。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為使機械設備能符合安全防護標準的規定，對機械設備製造商實施源頭管制，對通過型式檢定的機械設備張貼合格標識，使勞工知道所使用的機械是否符合安全防護標準，以減少職業災害的發生。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(三)危險物及有害物的容器須貼危害標示。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如果危險物及有害物的容器上貼有標示，讓我們認知其危害性，如電石(俗稱電土)是著火性物質；使用汽油、酒精等屬於易燃液體；以及液化石油氣(桶裝瓦斯)、自來瓦斯等為可燃性氣體，在作業中，如不認識它的特性、沒有安全的處理方法，很容易導致危險發生或影響勞工的健康，所以說，貼危害標示很重要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(四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）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有危害勞工健康的作業場所須進行作業環境測定。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作業場所難免使用具有危害性之原料、物料、化學品、溶劑等，如暴露於此等物質之氣體、蒸氣、粉塵、煙霧、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霧滴中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，如無適當之防護可能造成職業病，為量測暴露該等物質之濃度，須實施作業環境測定。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(五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）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特殊危害作業之管理。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高溫作業可能導致熱中暑、熱衰竭、熱痙攣；異常氣壓作業可能導致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潛涵症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或潛水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伕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病；高架作業造成昏眩導致墜落危害；精密作業可能導致視覺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疲勞暨重體力勞動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導致虛脫等，因此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此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等具有特殊危害之作業，應減少工作時間，並在工作時間中給予適當之休息，以避免危害之發生。高溫作業勞工作息時間標準、異常氣壓危害預防標準、高架作業勞工保護措施標準、精密作業勞工視機能保護設施標準、重體力勞動作業勞工保護措施標準等，即是針對此等特殊危害作業危害預防需要訂定的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(六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）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勞工須實施體格檢查及健康檢查。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勞工是不是適合擔任現場作業，雇主須透過體格檢查及健康檢查、健康指導和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正確配工來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管理每一位勞工身體健康狀況，同時使勞工保持或促進他的健康；健康檢查費用須由雇主負擔；另外健康檢查資料也須妥為保存，使勞工健康的身體在他最適合的工作發揮潛能，達成良好工作環境的目標。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(七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）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發生立即危險之虞場所須停止工作。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lastRenderedPageBreak/>
        <w:t>工作場所因條件改變、環境變化、如有造成勞工立即危險之虞時，雇主或於該工作場所中代表雇主從事管理、指揮或監督勞工從事工作之工作場所負責人，應即令停止作業，並使勞工退避至安全場所。有立即危險之虞者指： 1.自設備洩漏大量危險物或有害物，致有立即發生爆炸、火災或中毒等危險之虞時 2.從事河川工程、河堤、海堤或圍堰等作業，因強風、大雨或地震，致有立即發生危險之虞時。 3.從事隧道等營建工程或沉箱、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沉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筒、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井筒等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之開挖作業，因落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磐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、出水、崩塌或流砂侵入等，致有立即發生危險之虞時。 4.於作業場所有引火性液體之蒸氣或可燃性氣體滯留，達爆炸下限值之百分之三十以上，致有立即發生爆炸、火災危險之虞時。 5.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於儲槽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等內部或通風不充分之室內作業場所，從事有機溶劑作業，因換氣裝置故障或作業場所內部受有機溶劑或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其混存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物污染，致有立即發生有機溶劑中毒危險之虞時。 6.從事缺氧危險作業，致有立即發生缺氧危險之虞時。 7.其他經中央主管機關指定有立即發生危險之虞時之情形。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(八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）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車輛、機械、設備、器具等實施自動檢查。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職業災害的原因可能為機械設備、物料原料、作業程序或作業方法不當、緊急控制或預防設施缺乏，環境不適合或不佳，甚至個人因素如不知、不能、不願、不顧、草率等所造成。如何維持一切作業在安全衛生的狀況下運作，惟有靠管理制度之確立及落實施行，才能完成，因此，我國勞工安全衛生法規定雇主應依其事業之規模、性質，實施安全衛生管理；並依中央主管機關職業災害的原因可能為機械設備、物料原料、作業程序或作業方法不當、緊急控制或預防設施缺乏，環境不適合或不佳，甚至個人因素如不知、不能、不願、不顧、草率等所造成。如何維持一切作業在安全衛生的狀況下運作，惟有靠管理制度之確立及落實施行，才能完成，因此，我國勞工安全衛生法規定雇主應依其事業之規模、性質，實施安全衛生管理；並依中央主管機關之規定，設置勞工安全衛生組織及人員。對於勞工安全衛生法第五條第一項之設備及作業，應訂定自動檢查計畫實施自動檢查。</w:t>
      </w:r>
    </w:p>
    <w:p w:rsidR="00A60757" w:rsidRPr="00B32EA0" w:rsidRDefault="00A60757" w:rsidP="00A60757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B32EA0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四、相關法規管制重點內容：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)機械設備防護從源頭管理，實施型式檢查。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因為機械如有直線運動、往復運動、捲入運動、迴轉運動、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衝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、剪、切、割作業會發生危害，為使機械設備能符合安全防護標準的規定，對機械設備製造商實施源頭管制，鼓勵機械設備製造廠申請型式檢定，對通過型式檢定的機械設備張貼合格標識，並宣導告知勞工注意所使用的機械是否符合安全防護標準，以減少職業災害的發生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(二)危險物及有害物的容器須貼危害標示。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lastRenderedPageBreak/>
        <w:t>容易引起爆炸之物質包括硝化甘油、硝化棉、黃色炸藥等；還有電石(俗稱電土)也是著火性物質；另外使用汽油、酒精等易燃液體；以及液化石油氣(桶裝瓦斯)、自來瓦斯等可燃性氣體作業中，如不認識它的特性、沒有安全的處理方法，很容易導致危險發生或影響勞工的健康，所以說，危險物及有害物的容器須貼危害標示很重要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(三)有危害勞工健康的作業場所須進行作業環境測定。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作業場所難免使用具有危害性之原料、物料、化學品、溶劑，使用、處置、製造作業過程難免暴露於此等物質衍生之氣體、蒸氣、粉塵、煙霧、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霧滴中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，如無適當之防護可能造成職業病，另外，高溫作業造成之熱中暑、熱衰竭、熱痙攣，噪音作業引起重聽，此等危害因子，有勞工暴露須有妥善之預防設施並進行作業環境測定。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(四)特殊危害作業之管理。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高溫作業可能導致熱中暑、熱衰竭、熱痙攣；異常氣壓作業可能導致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潛涵症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或潛水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伕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病；高架作業造成昏眩導致墜落危害；精密作業可能導致視覺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疲勞暨重體力勞動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導致虛脫等，因此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此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等具有特殊危害之作業，應減少工作時間，並在工作時間中給予適當之休息，以避免危害之發生。高溫作業勞工作息時間標準、異常氣壓危害預防標準、高架作業勞工保護措施標準、精密作業勞工視機能保護設施標準、重體力勞動作業勞工保護措施標準等，即是針對此等特殊危害作業危害預防需要訂定的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(五)勞工須實施體格檢查及健康檢查。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勞工是不是適合擔任現場作業，雇主須透過體格檢查及健康檢查、健康指導和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正確配工來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管理每一位勞工身體健康狀況，同時使勞工保持或促進他的健康；健康檢查費用須由雇主負擔；另外健康檢查資料也須妥為保存，使勞工健康的身體在他最適合的工作發揮潛能，達成良好工作環境的目標。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(六)發生立即危險之虞場所須停止工作。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工作場所因條件改變、環境變化、如有造成勞工立即危險之虞時，雇主或於該工作場所中代表雇主從事管理、指揮或監督勞工從事工作之工作場所負責人，應即令停止作業，並使勞工退避至安全場所。有立即危險之虞者指： 1.自設備洩漏大量危險物或有害物，致有立即發生爆炸、火災或中毒等危險之虞時。 2.從事河川工程、河堤、海堤或圍堰等作業，因強風、大雨或地震，致有立即發生危險之虞時。 3.從事隧道等營建工程或沉箱、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沉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筒、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井筒等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之開挖作業，因落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磐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、出水、崩塌或流砂侵入等，致有立即發生危險之虞時。 4.於作業場所有引火性</w:t>
      </w:r>
      <w:r w:rsidRPr="00B32EA0">
        <w:rPr>
          <w:rFonts w:ascii="標楷體" w:eastAsia="標楷體" w:hAnsi="標楷體" w:cs="新細明體"/>
          <w:kern w:val="0"/>
          <w:szCs w:val="24"/>
        </w:rPr>
        <w:lastRenderedPageBreak/>
        <w:t>液體之蒸氣或可燃性氣體滯留，達爆炸下限值之百分之三十以上，致有立即發生爆炸、火災危險之虞時。 5.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於儲槽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等內部或通風不充分之室內作業場所，從事有機溶劑作業，因換氣裝置故障或作業場所內部受有機溶劑或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其混存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物污染，致有立即發生有機溶劑中毒危險之虞時。 6.從事缺氧危險作業，致有立即發生缺氧危險之虞時。 7.其他經中央主管機關指定有立即發生危險之虞時之情形。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(七)車輛、機械、設備、器具等實施自動檢查。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職業災害的原因可能為機械設備、物料原料、作業程序或作業方法不當、緊急控制或預防設施缺乏，環境不適合或不佳，甚至個人因素如不知、不能、不願、不顧、草率等所造成。如何維持一切作業在安全衛生的狀況下運作，惟有靠管理制度之確立及落實施行，才能完成，因此，我國勞工安全衛生法規定雇主應依其事業之規模、性質，實施安全衛生管理;並依中央主管機關之規定，設置勞工安全衛生組織及人員。對於勞工安全衛生法第五條第一項之設備及作業，應訂定自動檢查計畫實施自動檢查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(八)勞工須接受工作所必要及預防災變之教育訓練。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勞工進入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新的作業場所，對設備、環境、作業方法、作業程序、危害因子等可能一無所知，因此，雇主應加以必要之教育訓練，使其能勝任工作，維護作業安全；對於新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僱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勞工、在職勞工於變更工作前，應使其接受適於各該工作必要之安全衛生教育訓練，內容含: 1.作業安全衛生有關法規概要。 2.勞工安全衛生概念及安全衛生工作守則。 3.作業前、中、後之自動檢查。 4.標準作業程序。 5.緊急事件應變處理。 6.消防及急救常識暨演練。 7.其他與勞工作業有關之安全衛生知識。 上述訓練課程應依實際需要排定時數，不得少於三小時，但從事生產性機械或設備之操作、營造作業、缺氧作業等，應各增列三小時;對製造、處置或使用危險物、有害物者應增列三小時。</w:t>
      </w:r>
    </w:p>
    <w:p w:rsidR="00A60757" w:rsidRPr="00B32EA0" w:rsidRDefault="00A60757" w:rsidP="00A60757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B32EA0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附錄 勞工安全衛生法附屬規章名稱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一、各業通用勞工安全衛生規章 (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)勞工安全衛生設施規則 (二)勞工安全衛生組織管理及自動檢查辦法 (三)勞工安全衛生教育訓練規則 (四)勞工作業環境空氣中有害物容許濃度標準 (五)危險物及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有害物通識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規則 (六)勞工作業環境測定實施辦法 (七)勞工健康保護規則 (八)機械器具防護標準 (九)高壓氣體勞工安全規則 (十)工業用機器人危害預防標準 (十一)高溫作業勞工作息時間標準 (十二)精密作業勞工視機能保護設施標準 (十三)高架作業勞工保護措施標準 (十四)重體力勞動作業勞工保護措施標準 (十五)異常氣壓危害預防標準 (十六)童工女工禁止從事危險性或有害性工作認定標準 (十七)工業安全衛生標示設置準則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lastRenderedPageBreak/>
        <w:t>二、分業適用勞工安全衛生規章 (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)營造安全衛生設施標準 (二)林場安全衛生設施規則 (三)船舶清艙解體勞工安全規則 (四)碼頭裝卸安全衛生設施標準 (五)爆竹煙火製造業安全衛生設施標準 (六)礦場勞工衛生設施標準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三、危險性機械設備危害預防規章 (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)鍋爐及壓力容器安全規則 (二)起重升降機具安全規則 (三)危險性機械及設備安全檢查規則 (四)危險性機械或設備代行檢查機構管理規則 (五)危險性機械或設備代行檢查收費標準 (六)壓力容器安全檢查暫用構造標準 (七)固定式起重機安全檢查構造標準 (八)移動式起重機安全檢查暫用構造標準 (九)人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字臂起重桿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安全檢查構造標準 (十)升降機安全檢查暫用構造標準 (十一)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吊籠安全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檢查暫用構造標準 (十二)舊有第一種壓力容器清查檢查處理要點．</w:t>
      </w:r>
    </w:p>
    <w:p w:rsidR="00A60757" w:rsidRPr="00B32EA0" w:rsidRDefault="00A60757" w:rsidP="00A6075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32EA0">
        <w:rPr>
          <w:rFonts w:ascii="標楷體" w:eastAsia="標楷體" w:hAnsi="標楷體" w:cs="新細明體"/>
          <w:kern w:val="0"/>
          <w:szCs w:val="24"/>
        </w:rPr>
        <w:t>四、有害物危害預防規章 (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)有機溶劑中毒預防規則 (二)鉛中毒預防規則 (三)粉塵危害預防標準 (四)缺氧症預防規則 (五)四烷基鉛中毒預防規則</w:t>
      </w:r>
    </w:p>
    <w:p w:rsidR="00A60757" w:rsidRPr="00A60757" w:rsidRDefault="00A60757" w:rsidP="00B32EA0">
      <w:pPr>
        <w:widowControl/>
        <w:spacing w:before="100" w:beforeAutospacing="1" w:after="100" w:afterAutospacing="1"/>
      </w:pPr>
      <w:r w:rsidRPr="00B32EA0">
        <w:rPr>
          <w:rFonts w:ascii="標楷體" w:eastAsia="標楷體" w:hAnsi="標楷體" w:cs="新細明體"/>
          <w:kern w:val="0"/>
          <w:szCs w:val="24"/>
        </w:rPr>
        <w:t>五、其他規章 (</w:t>
      </w:r>
      <w:proofErr w:type="gramStart"/>
      <w:r w:rsidRPr="00B32EA0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B32EA0">
        <w:rPr>
          <w:rFonts w:ascii="標楷體" w:eastAsia="標楷體" w:hAnsi="標楷體" w:cs="新細明體"/>
          <w:kern w:val="0"/>
          <w:szCs w:val="24"/>
        </w:rPr>
        <w:t>)勞工安全衛生諮詢委員會設置辦法 (二)選拔全國性推行勞工安全衛生優良單位、人員及榮譽自護單位實施要點 (三)違反勞工安全衛生法罰鍰案件處理要點 (四)行政院勞工委員會職業疾病鑑定委員會組織規程 (五)指定醫療機構辦理勞工體格及健康檢查辦法 (六)特定化學物質危害預防標準 (七)事業單位安全衛生自護制度實施要點</w:t>
      </w:r>
      <w:bookmarkStart w:id="0" w:name="_GoBack"/>
      <w:bookmarkEnd w:id="0"/>
    </w:p>
    <w:sectPr w:rsidR="00A60757" w:rsidRPr="00A60757" w:rsidSect="000B6A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CC" w:rsidRDefault="005830CC" w:rsidP="00A60757">
      <w:r>
        <w:separator/>
      </w:r>
    </w:p>
  </w:endnote>
  <w:endnote w:type="continuationSeparator" w:id="0">
    <w:p w:rsidR="005830CC" w:rsidRDefault="005830CC" w:rsidP="00A6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CC" w:rsidRDefault="005830CC" w:rsidP="00A60757">
      <w:r>
        <w:separator/>
      </w:r>
    </w:p>
  </w:footnote>
  <w:footnote w:type="continuationSeparator" w:id="0">
    <w:p w:rsidR="005830CC" w:rsidRDefault="005830CC" w:rsidP="00A6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7"/>
    <w:rsid w:val="000B6A3F"/>
    <w:rsid w:val="005830CC"/>
    <w:rsid w:val="0080310E"/>
    <w:rsid w:val="00A60757"/>
    <w:rsid w:val="00B32EA0"/>
    <w:rsid w:val="00B404B0"/>
    <w:rsid w:val="00B440F7"/>
    <w:rsid w:val="00C8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6075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0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6075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60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6075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6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6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A6075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text04">
    <w:name w:val="text04"/>
    <w:basedOn w:val="a"/>
    <w:rsid w:val="00A607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03">
    <w:name w:val="text03"/>
    <w:basedOn w:val="a"/>
    <w:rsid w:val="00A607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6075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0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6075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60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6075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6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6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A6075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text04">
    <w:name w:val="text04"/>
    <w:basedOn w:val="a"/>
    <w:rsid w:val="00A607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03">
    <w:name w:val="text03"/>
    <w:basedOn w:val="a"/>
    <w:rsid w:val="00A607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user410</dc:creator>
  <cp:lastModifiedBy>陳世新</cp:lastModifiedBy>
  <cp:revision>2</cp:revision>
  <dcterms:created xsi:type="dcterms:W3CDTF">2011-04-10T16:09:00Z</dcterms:created>
  <dcterms:modified xsi:type="dcterms:W3CDTF">2011-04-10T16:09:00Z</dcterms:modified>
</cp:coreProperties>
</file>