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F6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)1.駕駛人員停放車輛時，應該將汽車</w:t>
      </w:r>
      <w:proofErr w:type="gramStart"/>
      <w:r w:rsidRPr="001D0CA4">
        <w:rPr>
          <w:rFonts w:ascii="標楷體" w:eastAsia="標楷體" w:hAnsi="標楷體" w:hint="eastAsia"/>
        </w:rPr>
        <w:t>檔位排入</w:t>
      </w:r>
      <w:proofErr w:type="gramEnd"/>
      <w:r w:rsidRPr="001D0CA4">
        <w:rPr>
          <w:rFonts w:ascii="標楷體" w:eastAsia="標楷體" w:hAnsi="標楷體" w:hint="eastAsia"/>
        </w:rPr>
        <w:t>P、N檔，並拉起手煞車拉</w:t>
      </w:r>
      <w:proofErr w:type="gramStart"/>
      <w:r w:rsidRPr="001D0CA4">
        <w:rPr>
          <w:rFonts w:ascii="標楷體" w:eastAsia="標楷體" w:hAnsi="標楷體" w:hint="eastAsia"/>
        </w:rPr>
        <w:t>桿</w:t>
      </w:r>
      <w:proofErr w:type="gramEnd"/>
      <w:r w:rsidRPr="001D0CA4">
        <w:rPr>
          <w:rFonts w:ascii="標楷體" w:eastAsia="標楷體" w:hAnsi="標楷體" w:hint="eastAsia"/>
        </w:rPr>
        <w:t>，確認車輛是否妥善停放。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)2.汽車維修技師，可以在任何地點、場所，對車輛進行維修檢查。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)3.汽車維修技師，可以使用跳線方式，使汽車直接啟動，避免不必要的維修步驟與程序。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)4.車輛停放時，應該</w:t>
      </w:r>
      <w:proofErr w:type="gramStart"/>
      <w:r w:rsidRPr="001D0CA4">
        <w:rPr>
          <w:rFonts w:ascii="標楷體" w:eastAsia="標楷體" w:hAnsi="標楷體" w:hint="eastAsia"/>
        </w:rPr>
        <w:t>擺設擋塊</w:t>
      </w:r>
      <w:proofErr w:type="gramEnd"/>
      <w:r w:rsidRPr="001D0CA4">
        <w:rPr>
          <w:rFonts w:ascii="標楷體" w:eastAsia="標楷體" w:hAnsi="標楷體" w:hint="eastAsia"/>
        </w:rPr>
        <w:t>以確保車輛不會輕易移動。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)5.維修人員在操作機械與維修時，應避免交談嬉戲。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)6.監督人員不必時常巡視維修人員的維修進度與安全。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)7.汽車維修技師在做維修時，應避免站在或是經過車輛行駛路徑上。</w:t>
      </w:r>
    </w:p>
    <w:p w:rsidR="0097782A" w:rsidRPr="001D0CA4" w:rsidRDefault="0097782A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)8.汽車維修技師，可以依照自己的經驗</w:t>
      </w:r>
      <w:r w:rsidR="0067409B" w:rsidRPr="001D0CA4">
        <w:rPr>
          <w:rFonts w:ascii="標楷體" w:eastAsia="標楷體" w:hAnsi="標楷體" w:hint="eastAsia"/>
        </w:rPr>
        <w:t>維修車輛，並不需要依照維修程序。</w:t>
      </w:r>
    </w:p>
    <w:p w:rsidR="0067409B" w:rsidRPr="001D0CA4" w:rsidRDefault="0067409B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)9.汽車維修技師，應多參加汽車維修與保養相關技術的研習。</w:t>
      </w:r>
    </w:p>
    <w:p w:rsidR="0067409B" w:rsidRPr="001D0CA4" w:rsidRDefault="0067409B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( )10.車輛故障時，應擺放警告標示以策安全。</w:t>
      </w:r>
    </w:p>
    <w:p w:rsidR="0067409B" w:rsidRPr="001D0CA4" w:rsidRDefault="0067409B">
      <w:pPr>
        <w:rPr>
          <w:rFonts w:ascii="標楷體" w:eastAsia="標楷體" w:hAnsi="標楷體"/>
        </w:rPr>
      </w:pPr>
    </w:p>
    <w:p w:rsidR="0067409B" w:rsidRPr="001D0CA4" w:rsidRDefault="0067409B">
      <w:pPr>
        <w:rPr>
          <w:rFonts w:ascii="標楷體" w:eastAsia="標楷體" w:hAnsi="標楷體"/>
        </w:rPr>
      </w:pPr>
      <w:bookmarkStart w:id="0" w:name="_GoBack"/>
      <w:bookmarkEnd w:id="0"/>
    </w:p>
    <w:p w:rsidR="0067409B" w:rsidRPr="001D0CA4" w:rsidRDefault="0067409B">
      <w:pPr>
        <w:rPr>
          <w:rFonts w:ascii="標楷體" w:eastAsia="標楷體" w:hAnsi="標楷體"/>
        </w:rPr>
      </w:pPr>
    </w:p>
    <w:p w:rsidR="0067409B" w:rsidRPr="001D0CA4" w:rsidRDefault="0067409B">
      <w:pPr>
        <w:rPr>
          <w:rFonts w:ascii="標楷體" w:eastAsia="標楷體" w:hAnsi="標楷體"/>
        </w:rPr>
      </w:pPr>
    </w:p>
    <w:p w:rsidR="0067409B" w:rsidRPr="001D0CA4" w:rsidRDefault="0067409B">
      <w:pPr>
        <w:rPr>
          <w:rFonts w:ascii="標楷體" w:eastAsia="標楷體" w:hAnsi="標楷體"/>
        </w:rPr>
      </w:pPr>
    </w:p>
    <w:p w:rsidR="0067409B" w:rsidRPr="001D0CA4" w:rsidRDefault="0067409B">
      <w:pPr>
        <w:rPr>
          <w:rFonts w:ascii="標楷體" w:eastAsia="標楷體" w:hAnsi="標楷體"/>
        </w:rPr>
      </w:pPr>
    </w:p>
    <w:p w:rsidR="00B42F76" w:rsidRPr="001D0CA4" w:rsidRDefault="0067409B">
      <w:pPr>
        <w:rPr>
          <w:rFonts w:ascii="標楷體" w:eastAsia="標楷體" w:hAnsi="標楷體"/>
        </w:rPr>
      </w:pPr>
      <w:r w:rsidRPr="001D0CA4">
        <w:rPr>
          <w:rFonts w:ascii="標楷體" w:eastAsia="標楷體" w:hAnsi="標楷體" w:hint="eastAsia"/>
        </w:rPr>
        <w:t>答案:1.(O)、2.(X)、3(X)、4.(</w:t>
      </w:r>
      <w:r w:rsidR="00B42F76" w:rsidRPr="001D0CA4">
        <w:rPr>
          <w:rFonts w:ascii="標楷體" w:eastAsia="標楷體" w:hAnsi="標楷體" w:hint="eastAsia"/>
        </w:rPr>
        <w:t>O</w:t>
      </w:r>
      <w:r w:rsidRPr="001D0CA4">
        <w:rPr>
          <w:rFonts w:ascii="標楷體" w:eastAsia="標楷體" w:hAnsi="標楷體" w:hint="eastAsia"/>
        </w:rPr>
        <w:t>)</w:t>
      </w:r>
      <w:r w:rsidR="00B42F76" w:rsidRPr="001D0CA4">
        <w:rPr>
          <w:rFonts w:ascii="標楷體" w:eastAsia="標楷體" w:hAnsi="標楷體" w:hint="eastAsia"/>
        </w:rPr>
        <w:t>、5.(O)、6.(X)、7.(O)、8.(X)、9.(0)、10.(O)</w:t>
      </w:r>
    </w:p>
    <w:sectPr w:rsidR="00B42F76" w:rsidRPr="001D0CA4" w:rsidSect="00DB76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F2" w:rsidRDefault="00317DF2" w:rsidP="0097782A">
      <w:r>
        <w:separator/>
      </w:r>
    </w:p>
  </w:endnote>
  <w:endnote w:type="continuationSeparator" w:id="0">
    <w:p w:rsidR="00317DF2" w:rsidRDefault="00317DF2" w:rsidP="0097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F2" w:rsidRDefault="00317DF2" w:rsidP="0097782A">
      <w:r>
        <w:separator/>
      </w:r>
    </w:p>
  </w:footnote>
  <w:footnote w:type="continuationSeparator" w:id="0">
    <w:p w:rsidR="00317DF2" w:rsidRDefault="00317DF2" w:rsidP="0097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2A"/>
    <w:rsid w:val="001D0CA4"/>
    <w:rsid w:val="00317DF2"/>
    <w:rsid w:val="0067409B"/>
    <w:rsid w:val="0097782A"/>
    <w:rsid w:val="00B42F76"/>
    <w:rsid w:val="00D004C9"/>
    <w:rsid w:val="00D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782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78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782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78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陳世新</cp:lastModifiedBy>
  <cp:revision>2</cp:revision>
  <dcterms:created xsi:type="dcterms:W3CDTF">2011-04-10T16:28:00Z</dcterms:created>
  <dcterms:modified xsi:type="dcterms:W3CDTF">2011-04-10T16:28:00Z</dcterms:modified>
</cp:coreProperties>
</file>